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A4" w:rsidRDefault="000A64A4" w:rsidP="00FC14C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D0CF458" wp14:editId="15069E00">
            <wp:extent cx="628650" cy="742950"/>
            <wp:effectExtent l="19050" t="19050" r="19050" b="19050"/>
            <wp:docPr id="1" name="Рисунок 1" descr="Описание: Описание: 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A64A4" w:rsidRDefault="000A64A4" w:rsidP="000A64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(третьего созыва)</w:t>
      </w: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(тридцатой  седьмой очередной сессии)</w:t>
      </w:r>
    </w:p>
    <w:p w:rsidR="000A64A4" w:rsidRDefault="000A64A4" w:rsidP="000A64A4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1A5823" w:rsidRDefault="000A64A4" w:rsidP="000A64A4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FC14C7">
        <w:rPr>
          <w:sz w:val="28"/>
          <w:szCs w:val="28"/>
        </w:rPr>
        <w:t>26</w:t>
      </w:r>
      <w:r>
        <w:rPr>
          <w:sz w:val="28"/>
          <w:szCs w:val="28"/>
        </w:rPr>
        <w:t xml:space="preserve"> марта 2020 г.  </w:t>
      </w:r>
      <w:r w:rsidR="001A5823">
        <w:rPr>
          <w:sz w:val="28"/>
          <w:szCs w:val="28"/>
        </w:rPr>
        <w:t xml:space="preserve">                                        </w:t>
      </w:r>
      <w:r w:rsidR="00FC14C7">
        <w:rPr>
          <w:sz w:val="28"/>
          <w:szCs w:val="28"/>
        </w:rPr>
        <w:t xml:space="preserve">                                 № 295</w:t>
      </w:r>
    </w:p>
    <w:p w:rsidR="001A5823" w:rsidRDefault="001A5823" w:rsidP="000A64A4">
      <w:pPr>
        <w:tabs>
          <w:tab w:val="left" w:pos="1380"/>
        </w:tabs>
        <w:jc w:val="both"/>
        <w:rPr>
          <w:sz w:val="28"/>
          <w:szCs w:val="28"/>
        </w:rPr>
      </w:pPr>
    </w:p>
    <w:p w:rsidR="001A5823" w:rsidRDefault="001A5823" w:rsidP="001A5823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 деятельности Ревизионной комиссии</w:t>
      </w:r>
    </w:p>
    <w:p w:rsidR="001A5823" w:rsidRDefault="001A5823" w:rsidP="001A5823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за 2019 год</w:t>
      </w:r>
    </w:p>
    <w:p w:rsidR="001A5823" w:rsidRDefault="001A5823" w:rsidP="001A5823">
      <w:pPr>
        <w:tabs>
          <w:tab w:val="left" w:pos="1380"/>
        </w:tabs>
        <w:jc w:val="both"/>
        <w:rPr>
          <w:sz w:val="28"/>
          <w:szCs w:val="28"/>
        </w:rPr>
      </w:pPr>
    </w:p>
    <w:p w:rsidR="001A5823" w:rsidRDefault="001A5823" w:rsidP="001A5823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В соответствии с Федеральным законом от 7 февраля 2011 года № 6-ФЗ «Об общих принципах организации и деятельности контрольно-счётных органов субъектов Российской Федерации и муниципальных образований», Уставом Каргатского района Новосибирской области, ст.9, ст.11 Положения о Ревизионной комиссии Каргатского района Новосибирской области, утверждённого решением Совета депутатов Каргатского района № 358 от </w:t>
      </w:r>
      <w:r>
        <w:rPr>
          <w:color w:val="000000"/>
          <w:sz w:val="28"/>
          <w:szCs w:val="28"/>
        </w:rPr>
        <w:t>20.12.2013 года (изм.№464 от 19.06.2015;</w:t>
      </w:r>
      <w:proofErr w:type="gramEnd"/>
      <w:r>
        <w:rPr>
          <w:color w:val="000000"/>
          <w:sz w:val="28"/>
          <w:szCs w:val="28"/>
        </w:rPr>
        <w:t xml:space="preserve"> №</w:t>
      </w:r>
      <w:proofErr w:type="gramStart"/>
      <w:r>
        <w:rPr>
          <w:color w:val="000000"/>
          <w:sz w:val="28"/>
          <w:szCs w:val="28"/>
        </w:rPr>
        <w:t>42 от 24.03.2016; №127 от 27.06.2017)</w:t>
      </w:r>
      <w:r>
        <w:rPr>
          <w:sz w:val="28"/>
          <w:szCs w:val="28"/>
        </w:rPr>
        <w:t xml:space="preserve"> Совет депутатов Каргатского района Новосибирской области</w:t>
      </w:r>
      <w:proofErr w:type="gramEnd"/>
    </w:p>
    <w:p w:rsidR="001A5823" w:rsidRDefault="00FC14C7" w:rsidP="001A582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bookmarkStart w:id="0" w:name="_GoBack"/>
      <w:bookmarkEnd w:id="0"/>
      <w:r w:rsidR="001A5823">
        <w:rPr>
          <w:sz w:val="28"/>
          <w:szCs w:val="28"/>
        </w:rPr>
        <w:t>:</w:t>
      </w:r>
    </w:p>
    <w:p w:rsidR="001A5823" w:rsidRDefault="001A5823" w:rsidP="001A5823">
      <w:pPr>
        <w:jc w:val="both"/>
        <w:rPr>
          <w:sz w:val="28"/>
          <w:szCs w:val="28"/>
        </w:rPr>
      </w:pPr>
    </w:p>
    <w:p w:rsidR="001A5823" w:rsidRDefault="001A5823" w:rsidP="001A5823">
      <w:pPr>
        <w:jc w:val="both"/>
        <w:rPr>
          <w:sz w:val="28"/>
          <w:szCs w:val="28"/>
        </w:rPr>
      </w:pPr>
      <w:r>
        <w:rPr>
          <w:sz w:val="28"/>
          <w:szCs w:val="28"/>
        </w:rPr>
        <w:t>1. Отчёт о деятельности Ревизионной комиссии Каргатского района Новосибирской области за 2019 год принять к сведению.</w:t>
      </w:r>
    </w:p>
    <w:p w:rsidR="001A5823" w:rsidRDefault="001A5823" w:rsidP="001A5823">
      <w:pPr>
        <w:jc w:val="both"/>
        <w:rPr>
          <w:sz w:val="28"/>
          <w:szCs w:val="28"/>
        </w:rPr>
      </w:pPr>
      <w:r>
        <w:rPr>
          <w:sz w:val="28"/>
          <w:szCs w:val="28"/>
        </w:rPr>
        <w:t>2. Отчёт подлежит размещению в сети Интернет на официальном сайте Ревизионной комиссии Каргатского района Новосибирской области.</w:t>
      </w:r>
    </w:p>
    <w:p w:rsidR="001A5823" w:rsidRDefault="001A5823" w:rsidP="001A5823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1A5823" w:rsidRDefault="001A5823" w:rsidP="001A5823">
      <w:pPr>
        <w:jc w:val="both"/>
        <w:rPr>
          <w:sz w:val="28"/>
          <w:szCs w:val="28"/>
        </w:rPr>
      </w:pPr>
    </w:p>
    <w:p w:rsidR="000A64A4" w:rsidRDefault="000A64A4" w:rsidP="000A64A4">
      <w:pPr>
        <w:jc w:val="both"/>
        <w:rPr>
          <w:sz w:val="28"/>
          <w:szCs w:val="28"/>
        </w:rPr>
      </w:pPr>
    </w:p>
    <w:p w:rsidR="000A64A4" w:rsidRDefault="000A64A4" w:rsidP="000A6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</w:t>
      </w:r>
    </w:p>
    <w:p w:rsidR="000A64A4" w:rsidRDefault="000A64A4" w:rsidP="000A6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Каргатского района </w:t>
      </w:r>
    </w:p>
    <w:p w:rsidR="000A64A4" w:rsidRDefault="000A64A4" w:rsidP="000A6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</w:p>
    <w:p w:rsidR="000A64A4" w:rsidRDefault="000A64A4" w:rsidP="000A64A4">
      <w:pPr>
        <w:jc w:val="both"/>
        <w:rPr>
          <w:sz w:val="28"/>
          <w:szCs w:val="28"/>
        </w:rPr>
      </w:pPr>
    </w:p>
    <w:p w:rsidR="000A64A4" w:rsidRDefault="000A64A4" w:rsidP="000A64A4">
      <w:pPr>
        <w:jc w:val="center"/>
        <w:rPr>
          <w:b/>
        </w:rPr>
      </w:pPr>
    </w:p>
    <w:p w:rsidR="000A64A4" w:rsidRDefault="000A64A4" w:rsidP="000A64A4"/>
    <w:p w:rsidR="000A64A4" w:rsidRDefault="000A64A4" w:rsidP="000A64A4"/>
    <w:p w:rsidR="000A64A4" w:rsidRDefault="000A64A4" w:rsidP="000A64A4"/>
    <w:p w:rsidR="000A64A4" w:rsidRDefault="000A64A4" w:rsidP="000A64A4"/>
    <w:p w:rsidR="000A64A4" w:rsidRDefault="000A64A4" w:rsidP="000A64A4"/>
    <w:p w:rsidR="000A64A4" w:rsidRDefault="000A64A4" w:rsidP="000A64A4"/>
    <w:p w:rsidR="0004430E" w:rsidRDefault="0004430E"/>
    <w:sectPr w:rsidR="00044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8DA"/>
    <w:multiLevelType w:val="hybridMultilevel"/>
    <w:tmpl w:val="1FB4A9E0"/>
    <w:lvl w:ilvl="0" w:tplc="BDB4215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4A4"/>
    <w:rsid w:val="0004430E"/>
    <w:rsid w:val="000A64A4"/>
    <w:rsid w:val="001A5823"/>
    <w:rsid w:val="00A53C02"/>
    <w:rsid w:val="00FC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A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A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5</cp:revision>
  <cp:lastPrinted>2020-03-26T08:05:00Z</cp:lastPrinted>
  <dcterms:created xsi:type="dcterms:W3CDTF">2020-02-19T02:40:00Z</dcterms:created>
  <dcterms:modified xsi:type="dcterms:W3CDTF">2020-03-26T08:05:00Z</dcterms:modified>
</cp:coreProperties>
</file>